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7C" w:rsidRDefault="002055E2">
      <w:pPr>
        <w:pStyle w:val="Textbody"/>
        <w:spacing w:before="100" w:after="1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Политика конфиденциальности логистического онлайн-сервиса</w:t>
      </w:r>
      <w:r>
        <w:rPr>
          <w:b/>
          <w:color w:val="000000"/>
          <w:sz w:val="28"/>
          <w:szCs w:val="28"/>
          <w:lang w:val="en-US"/>
        </w:rPr>
        <w:t>,</w:t>
      </w:r>
      <w:r>
        <w:rPr>
          <w:b/>
          <w:color w:val="000000"/>
          <w:sz w:val="28"/>
          <w:szCs w:val="28"/>
        </w:rPr>
        <w:t xml:space="preserve"> расположенного на сайте </w:t>
      </w:r>
      <w:hyperlink r:id="rId7" w:history="1">
        <w:r>
          <w:rPr>
            <w:b/>
            <w:color w:val="000000"/>
            <w:sz w:val="28"/>
            <w:szCs w:val="28"/>
          </w:rPr>
          <w:t>www.gruzhunter.ru</w:t>
        </w:r>
      </w:hyperlink>
      <w:r>
        <w:rPr>
          <w:b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(далее по тексту – Политика)</w:t>
      </w:r>
    </w:p>
    <w:p w:rsidR="00A43C7C" w:rsidRDefault="00A43C7C">
      <w:pPr>
        <w:pStyle w:val="Textbody"/>
        <w:jc w:val="both"/>
        <w:rPr>
          <w:color w:val="000000"/>
          <w:sz w:val="28"/>
          <w:szCs w:val="28"/>
        </w:rPr>
      </w:pPr>
    </w:p>
    <w:p w:rsidR="00A43C7C" w:rsidRDefault="002055E2">
      <w:pPr>
        <w:pStyle w:val="Textbody"/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Настоящая Политика составлена в соответствии с действующим законодательством РФ, в том числе в соответствии с Федеральным законом от 27 июля</w:t>
      </w:r>
      <w:r>
        <w:rPr>
          <w:color w:val="000000"/>
          <w:sz w:val="28"/>
          <w:szCs w:val="28"/>
        </w:rPr>
        <w:t xml:space="preserve"> 2006 года № 152- ФЗ «О персональных данных», и призвана надлежащим образом урегулировать отношения, </w:t>
      </w:r>
      <w:r>
        <w:rPr>
          <w:b/>
          <w:bCs/>
          <w:color w:val="000000"/>
          <w:sz w:val="28"/>
          <w:szCs w:val="28"/>
        </w:rPr>
        <w:t xml:space="preserve">возникающие между физическим или юридическим лицом- пользователем (далее по тексту - Пользователь) сервиса, расположенного на сайте </w:t>
      </w:r>
      <w:hyperlink r:id="rId8" w:history="1">
        <w:r>
          <w:rPr>
            <w:b/>
            <w:bCs/>
            <w:color w:val="000000"/>
            <w:sz w:val="28"/>
            <w:szCs w:val="28"/>
          </w:rPr>
          <w:t>www.gruzhunter.ru</w:t>
        </w:r>
      </w:hyperlink>
      <w:r>
        <w:rPr>
          <w:b/>
          <w:bCs/>
          <w:color w:val="000000"/>
          <w:sz w:val="28"/>
          <w:szCs w:val="28"/>
        </w:rPr>
        <w:t xml:space="preserve"> (далее по тексту – </w:t>
      </w:r>
      <w:r>
        <w:rPr>
          <w:rStyle w:val="StrongEmphasis"/>
          <w:sz w:val="28"/>
          <w:szCs w:val="28"/>
        </w:rPr>
        <w:t>Сервис</w:t>
      </w:r>
      <w:r>
        <w:rPr>
          <w:b/>
          <w:bCs/>
          <w:color w:val="000000"/>
          <w:sz w:val="28"/>
          <w:szCs w:val="28"/>
        </w:rPr>
        <w:t>) и юридическими лицами, имеющими законное право предоставлять пользователям доступ к сайту и программным продуктам (далее по тексту – </w:t>
      </w:r>
      <w:r>
        <w:rPr>
          <w:rStyle w:val="StrongEmphasis"/>
          <w:sz w:val="28"/>
          <w:szCs w:val="28"/>
        </w:rPr>
        <w:t>Администратор</w:t>
      </w:r>
      <w:r>
        <w:rPr>
          <w:b/>
          <w:bCs/>
          <w:color w:val="000000"/>
          <w:sz w:val="28"/>
          <w:szCs w:val="28"/>
        </w:rPr>
        <w:t>).</w:t>
      </w:r>
    </w:p>
    <w:p w:rsidR="00A43C7C" w:rsidRDefault="002055E2">
      <w:pPr>
        <w:pStyle w:val="Textbody"/>
        <w:numPr>
          <w:ilvl w:val="0"/>
          <w:numId w:val="1"/>
        </w:numPr>
        <w:spacing w:before="180"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статье 3 Федерального закона РФ </w:t>
      </w:r>
      <w:r>
        <w:rPr>
          <w:color w:val="000000"/>
          <w:sz w:val="28"/>
          <w:szCs w:val="28"/>
        </w:rPr>
        <w:t>«О персональных данных» под персональными данными понимается любая информация, относящаяся к прямо или косвенно определенному или определяемому физическому лицу, а под обработкой персональных данных — любое действие (операция) или совокупность действий (оп</w:t>
      </w:r>
      <w:r>
        <w:rPr>
          <w:color w:val="000000"/>
          <w:sz w:val="28"/>
          <w:szCs w:val="28"/>
        </w:rPr>
        <w:t>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</w:t>
      </w:r>
      <w:r>
        <w:rPr>
          <w:color w:val="000000"/>
          <w:sz w:val="28"/>
          <w:szCs w:val="28"/>
        </w:rPr>
        <w:t>пространение, предоставление, доступ), обезличивание, блокирование, удаление, уничтожение персональных данных.</w:t>
      </w:r>
    </w:p>
    <w:p w:rsidR="00A43C7C" w:rsidRDefault="002055E2">
      <w:pPr>
        <w:pStyle w:val="Textbody"/>
        <w:numPr>
          <w:ilvl w:val="0"/>
          <w:numId w:val="1"/>
        </w:numPr>
        <w:spacing w:before="180"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пункту 5 части 1 статьи 6 Федерального закона РФ «О персональных данных» согласие субъекта персональных данных на обработку персональных</w:t>
      </w:r>
      <w:r>
        <w:rPr>
          <w:color w:val="000000"/>
          <w:sz w:val="28"/>
          <w:szCs w:val="28"/>
        </w:rPr>
        <w:t xml:space="preserve"> данных не требуется, если обработка персональных данных необходима для исполнения договора, стороной которого является субъект персональных данных.</w:t>
      </w:r>
    </w:p>
    <w:p w:rsidR="00A43C7C" w:rsidRDefault="002055E2">
      <w:pPr>
        <w:pStyle w:val="Textbody"/>
        <w:numPr>
          <w:ilvl w:val="0"/>
          <w:numId w:val="1"/>
        </w:numPr>
        <w:spacing w:before="180"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настоящую </w:t>
      </w:r>
      <w:r>
        <w:rPr>
          <w:rStyle w:val="StrongEmphasis"/>
          <w:b w:val="0"/>
        </w:rPr>
        <w:t>Политику</w:t>
      </w:r>
      <w:r>
        <w:rPr>
          <w:color w:val="000000"/>
          <w:sz w:val="28"/>
          <w:szCs w:val="28"/>
        </w:rPr>
        <w:t>, Пользователь выражает свое безоговорочное согласие на предоставление Администр</w:t>
      </w:r>
      <w:r>
        <w:rPr>
          <w:color w:val="000000"/>
          <w:sz w:val="28"/>
          <w:szCs w:val="28"/>
        </w:rPr>
        <w:t>атором  следующей информации:</w:t>
      </w:r>
    </w:p>
    <w:p w:rsidR="00A43C7C" w:rsidRDefault="002055E2">
      <w:pPr>
        <w:pStyle w:val="Textbody"/>
        <w:spacing w:before="180"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ПЕРСОНАЛЬНОЙ ИНФОРМАЦИИ (включая ее обработку):</w:t>
      </w:r>
    </w:p>
    <w:p w:rsidR="00A43C7C" w:rsidRDefault="002055E2">
      <w:pPr>
        <w:pStyle w:val="Textbody"/>
        <w:spacing w:before="180" w:after="1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Если Пользователь-физическое лицо предоставляет следующую информацию: Фамилия, имя, отчество; </w:t>
      </w:r>
      <w:r>
        <w:rPr>
          <w:color w:val="FF0000"/>
          <w:sz w:val="28"/>
          <w:szCs w:val="28"/>
          <w:lang w:val="en-US"/>
        </w:rPr>
        <w:t xml:space="preserve">E-mail; </w:t>
      </w:r>
      <w:r>
        <w:rPr>
          <w:color w:val="FF0000"/>
          <w:sz w:val="28"/>
          <w:szCs w:val="28"/>
        </w:rPr>
        <w:t>контактный телефон.</w:t>
      </w:r>
    </w:p>
    <w:p w:rsidR="00A43C7C" w:rsidRDefault="002055E2">
      <w:pPr>
        <w:pStyle w:val="Textbody"/>
        <w:spacing w:before="180" w:after="1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Если Пользователь является юридическим лицом или ин</w:t>
      </w:r>
      <w:r>
        <w:rPr>
          <w:color w:val="FF0000"/>
          <w:sz w:val="28"/>
          <w:szCs w:val="28"/>
        </w:rPr>
        <w:t>дивидуальным предпринимателем (ИП), то Пользователь при регистрации в Личном кабинете на Сервисе предоставляет следующую информацию: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Наименование юридического лица/ИП;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Учетные данные юридического лица/ИП (ИНН, КПП, ОГРН, ОГРИП);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Юридический и фактиче</w:t>
      </w:r>
      <w:r>
        <w:rPr>
          <w:color w:val="FF0000"/>
          <w:sz w:val="28"/>
          <w:szCs w:val="28"/>
        </w:rPr>
        <w:t>ский адреса;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Адрес доставки;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>- ФИО представителя юридического лица/ИП;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E-mail юридического лица/ИП, представителя юридического лица/ИП;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Контактный номер телефона юридического лица/ИП, представителя юридического лица/ИП;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информация об автомобиле (ма</w:t>
      </w:r>
      <w:r>
        <w:rPr>
          <w:color w:val="FF0000"/>
          <w:sz w:val="28"/>
          <w:szCs w:val="28"/>
        </w:rPr>
        <w:t>рка, модель, грузоподъемность, тип кузова);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4.2 АВТОМАТИЧЕСКИ ПОСТУПАЕМОЙ ИНФОРМАЦИИ: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сведения об </w:t>
      </w:r>
      <w:r>
        <w:rPr>
          <w:color w:val="FF0000"/>
          <w:sz w:val="28"/>
          <w:szCs w:val="28"/>
          <w:lang w:val="en-US"/>
        </w:rPr>
        <w:t>IP</w:t>
      </w:r>
      <w:r>
        <w:rPr>
          <w:color w:val="FF0000"/>
          <w:sz w:val="28"/>
          <w:szCs w:val="28"/>
        </w:rPr>
        <w:t>-адресе компьютерного или иного устройства, используемого Пользователем, а также иные данные Пользователя, получаемые из сервера;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Текстовые фрагменты </w:t>
      </w:r>
      <w:r>
        <w:rPr>
          <w:color w:val="FF0000"/>
          <w:sz w:val="28"/>
          <w:szCs w:val="28"/>
        </w:rPr>
        <w:t>данных о Пользователе (</w:t>
      </w:r>
      <w:r>
        <w:rPr>
          <w:color w:val="FF0000"/>
          <w:sz w:val="28"/>
          <w:szCs w:val="28"/>
        </w:rPr>
        <w:t>cookie);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Сведения о фактическом местонахождении Пользователя в момент использования Сервиса;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Наименование браузера или иной программы, с помощью которой Пользователь получил доступ к Сервису;</w:t>
      </w:r>
    </w:p>
    <w:p w:rsidR="00A43C7C" w:rsidRDefault="002055E2">
      <w:pPr>
        <w:pStyle w:val="Textbody"/>
        <w:spacing w:after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данные </w:t>
      </w:r>
      <w:r>
        <w:rPr>
          <w:color w:val="FF0000"/>
          <w:sz w:val="28"/>
          <w:szCs w:val="28"/>
          <w:lang w:val="en-US"/>
        </w:rPr>
        <w:t>URL.</w:t>
      </w:r>
    </w:p>
    <w:p w:rsidR="00A43C7C" w:rsidRDefault="002055E2">
      <w:pPr>
        <w:pStyle w:val="Textbody"/>
        <w:numPr>
          <w:ilvl w:val="0"/>
          <w:numId w:val="1"/>
        </w:numPr>
        <w:spacing w:before="180"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Пользователь </w:t>
      </w:r>
      <w:r>
        <w:rPr>
          <w:color w:val="000000"/>
          <w:sz w:val="28"/>
          <w:szCs w:val="28"/>
        </w:rPr>
        <w:t xml:space="preserve">соглашается, что </w:t>
      </w:r>
      <w:r>
        <w:rPr>
          <w:rStyle w:val="StrongEmphasis"/>
          <w:b w:val="0"/>
        </w:rPr>
        <w:t>Администратор вправе по своему усмотрению запрашивать или обязать указывать Пользователя любую иную информацию, не указанную в настоящей Политике, в том числе запросить от Пользователя копии паспортов, водительских удостоверений, учредител</w:t>
      </w:r>
      <w:r>
        <w:rPr>
          <w:rStyle w:val="StrongEmphasis"/>
          <w:b w:val="0"/>
        </w:rPr>
        <w:t>ьных документов, документов, документов на автомобиль, подтверждающих ОГРН, ИНН, КПП, юридический адрес Пользователя, его ОКВЭД,  и т. д.);</w:t>
      </w:r>
    </w:p>
    <w:p w:rsidR="00A43C7C" w:rsidRDefault="002055E2">
      <w:pPr>
        <w:pStyle w:val="Textbody"/>
        <w:numPr>
          <w:ilvl w:val="0"/>
          <w:numId w:val="1"/>
        </w:numPr>
        <w:spacing w:after="360"/>
        <w:jc w:val="both"/>
        <w:rPr>
          <w:rFonts w:ascii="Roboto, 'Helvetica Neue', Helve" w:hAnsi="Roboto, 'Helvetica Neue', Helve" w:hint="eastAsia"/>
          <w:color w:val="333333"/>
          <w:sz w:val="28"/>
          <w:szCs w:val="28"/>
          <w:shd w:val="clear" w:color="auto" w:fill="FFFFFF"/>
        </w:rPr>
      </w:pPr>
      <w:r>
        <w:rPr>
          <w:rStyle w:val="StrongEmphasis"/>
          <w:b w:val="0"/>
          <w:color w:val="FF0000"/>
          <w:sz w:val="28"/>
        </w:rPr>
        <w:t>Пользователь предоставляет Администратору право осуществлять следующие действия с данными, предоставленными Пользова</w:t>
      </w:r>
      <w:r>
        <w:rPr>
          <w:rStyle w:val="StrongEmphasis"/>
          <w:b w:val="0"/>
          <w:color w:val="FF0000"/>
          <w:sz w:val="28"/>
        </w:rPr>
        <w:t>телем при использовании Сервиса: сбор, накопление; уточнение (обновление, изменение), использование, уничтожение, обезличивание, хранение и передача по требованию суда.</w:t>
      </w:r>
    </w:p>
    <w:p w:rsidR="00A43C7C" w:rsidRDefault="002055E2">
      <w:pPr>
        <w:pStyle w:val="Textbody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>
        <w:rPr>
          <w:rStyle w:val="StrongEmphasis"/>
          <w:b w:val="0"/>
        </w:rPr>
        <w:t>Администратор не передают информацию о Пользователе третьим лицам, кроме случаев, когда</w:t>
      </w:r>
      <w:r>
        <w:rPr>
          <w:rStyle w:val="StrongEmphasis"/>
          <w:b w:val="0"/>
        </w:rPr>
        <w:t xml:space="preserve"> от Пользователя получено соответствующее согласие на такие действия, или предоставление информации разрешено действующим законодательством РФ, и при этом согласие пользователя на ее предоставление не требуется в соответствии с применимым законом.</w:t>
      </w:r>
    </w:p>
    <w:p w:rsidR="00A43C7C" w:rsidRDefault="002055E2">
      <w:pPr>
        <w:pStyle w:val="Textbody"/>
        <w:numPr>
          <w:ilvl w:val="0"/>
          <w:numId w:val="1"/>
        </w:numPr>
        <w:spacing w:after="0"/>
        <w:jc w:val="both"/>
        <w:rPr>
          <w:color w:val="000000"/>
          <w:sz w:val="28"/>
          <w:szCs w:val="28"/>
        </w:rPr>
      </w:pPr>
      <w:r>
        <w:rPr>
          <w:rStyle w:val="StrongEmphasis"/>
          <w:b w:val="0"/>
        </w:rPr>
        <w:t>Админист</w:t>
      </w:r>
      <w:r>
        <w:rPr>
          <w:rStyle w:val="StrongEmphasis"/>
          <w:b w:val="0"/>
        </w:rPr>
        <w:t>ратор оставляет за собой право проверять все данные, предоставленные Пользователем, однако, в случае, если персональная или иная информация, предоставленная Пользователем, является недостоверной, последний самостоятельно несет все связанные с этим негативн</w:t>
      </w:r>
      <w:r>
        <w:rPr>
          <w:rStyle w:val="StrongEmphasis"/>
          <w:b w:val="0"/>
        </w:rPr>
        <w:t>ые последствия.</w:t>
      </w:r>
    </w:p>
    <w:p w:rsidR="00A43C7C" w:rsidRDefault="002055E2">
      <w:pPr>
        <w:pStyle w:val="Textbody"/>
        <w:numPr>
          <w:ilvl w:val="0"/>
          <w:numId w:val="1"/>
        </w:numPr>
        <w:spacing w:before="180"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Администратор принимает необходимые и достаточные организационные и технические меры для защиты персональной информации Пользователей от неправомерного или случайного доступа, уничтожения, изменения, блокирования, копирования, распространен</w:t>
      </w:r>
      <w:r>
        <w:rPr>
          <w:color w:val="000000"/>
          <w:sz w:val="28"/>
          <w:szCs w:val="28"/>
        </w:rPr>
        <w:t>ия, а также от иных неправомерных действий с ней третьих лиц в соответствии с требованиями, установленными Федеральным законом «О персональных данных».</w:t>
      </w:r>
    </w:p>
    <w:p w:rsidR="00A43C7C" w:rsidRDefault="002055E2">
      <w:pPr>
        <w:pStyle w:val="Standard"/>
        <w:numPr>
          <w:ilvl w:val="0"/>
          <w:numId w:val="1"/>
        </w:numPr>
        <w:spacing w:before="180" w:after="18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Не считается нарушением конфиденциальности персональных данных предоставление информация о посетителях </w:t>
      </w:r>
      <w:r>
        <w:rPr>
          <w:color w:val="FF0000"/>
          <w:sz w:val="28"/>
          <w:szCs w:val="28"/>
        </w:rPr>
        <w:t xml:space="preserve">сайта (IP-адрес, имя домена, тип браузера и операционная система, дата и время посещения и т.п.), которая </w:t>
      </w:r>
      <w:r>
        <w:rPr>
          <w:color w:val="FF0000"/>
          <w:sz w:val="28"/>
          <w:szCs w:val="28"/>
        </w:rPr>
        <w:lastRenderedPageBreak/>
        <w:t>собирается и сохраняется в целях ведения статистики посещений для оценки и анализа работы Сервиса, т.к. эта информация является общедоступной.</w:t>
      </w:r>
    </w:p>
    <w:p w:rsidR="00A43C7C" w:rsidRDefault="002055E2">
      <w:pPr>
        <w:pStyle w:val="Textbody"/>
        <w:numPr>
          <w:ilvl w:val="0"/>
          <w:numId w:val="1"/>
        </w:numPr>
        <w:spacing w:before="180" w:after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Админи</w:t>
      </w:r>
      <w:r>
        <w:rPr>
          <w:color w:val="000000"/>
          <w:sz w:val="28"/>
          <w:szCs w:val="28"/>
        </w:rPr>
        <w:t xml:space="preserve">стратор не несет ответственности за соблюдение конфиденциальности следующих персональных данных: персональных данных из общедоступных источников персональных данных; информации, ставшей впоследствии общедоступной не по вине посвященного лица; </w:t>
      </w:r>
      <w:r>
        <w:rPr>
          <w:rStyle w:val="StrongEmphasis"/>
          <w:b w:val="0"/>
        </w:rPr>
        <w:t>информации, с</w:t>
      </w:r>
      <w:r>
        <w:rPr>
          <w:rStyle w:val="StrongEmphasis"/>
          <w:b w:val="0"/>
        </w:rPr>
        <w:t>тавшей известной из любых иных источников до или после ее получения Администратором.</w:t>
      </w:r>
    </w:p>
    <w:p w:rsidR="00A43C7C" w:rsidRDefault="002055E2">
      <w:pPr>
        <w:pStyle w:val="Textbody"/>
        <w:numPr>
          <w:ilvl w:val="0"/>
          <w:numId w:val="1"/>
        </w:numPr>
        <w:spacing w:before="180" w:after="180"/>
        <w:jc w:val="both"/>
        <w:rPr>
          <w:color w:val="000000"/>
          <w:sz w:val="28"/>
          <w:szCs w:val="28"/>
        </w:rPr>
      </w:pPr>
      <w:r>
        <w:rPr>
          <w:rStyle w:val="StrongEmphasis"/>
          <w:b w:val="0"/>
          <w:color w:val="FF0000"/>
        </w:rPr>
        <w:t xml:space="preserve"> Пользователь обладает правом доступа к информации о своих персональных данных в Личном кабинете Сервиса. Если  данные Пользователя некорректны или неактуальны, последний</w:t>
      </w:r>
      <w:r>
        <w:rPr>
          <w:rStyle w:val="StrongEmphasis"/>
          <w:b w:val="0"/>
          <w:color w:val="FF0000"/>
        </w:rPr>
        <w:t xml:space="preserve"> может их изменять или удалить в Личном кабинете Сервиса в разделе «Персональные данные».</w:t>
      </w:r>
    </w:p>
    <w:p w:rsidR="00A43C7C" w:rsidRDefault="002055E2">
      <w:pPr>
        <w:pStyle w:val="Textbody"/>
        <w:numPr>
          <w:ilvl w:val="0"/>
          <w:numId w:val="1"/>
        </w:numPr>
        <w:spacing w:before="180" w:after="180"/>
        <w:jc w:val="both"/>
        <w:rPr>
          <w:color w:val="000000"/>
          <w:sz w:val="28"/>
        </w:rPr>
      </w:pPr>
      <w:r>
        <w:rPr>
          <w:rStyle w:val="StrongEmphasis"/>
          <w:b w:val="0"/>
          <w:color w:val="FF0000"/>
          <w:sz w:val="28"/>
          <w:szCs w:val="28"/>
        </w:rPr>
        <w:t xml:space="preserve"> Администратор вправе </w:t>
      </w:r>
      <w:r>
        <w:rPr>
          <w:color w:val="FF0000"/>
          <w:sz w:val="28"/>
          <w:szCs w:val="28"/>
        </w:rPr>
        <w:t xml:space="preserve">направлять Пользователю сообщения рекламно-информационного характера. </w:t>
      </w:r>
      <w:r>
        <w:rPr>
          <w:rStyle w:val="StrongEmphasis"/>
          <w:b w:val="0"/>
          <w:color w:val="FF0000"/>
          <w:sz w:val="28"/>
          <w:szCs w:val="28"/>
        </w:rPr>
        <w:t xml:space="preserve">Если Пользователь не желает получать подобного рода электронные рассылки, </w:t>
      </w:r>
      <w:r>
        <w:rPr>
          <w:rStyle w:val="StrongEmphasis"/>
          <w:b w:val="0"/>
          <w:color w:val="FF0000"/>
          <w:sz w:val="28"/>
          <w:szCs w:val="28"/>
        </w:rPr>
        <w:t>он может перейти по ссылке «Отписаться от рассылки» внизу письма или изменить соответствующие настройки подписки в Личном кабинете Сервиса в разделе «Управление рассылками».</w:t>
      </w:r>
    </w:p>
    <w:p w:rsidR="00A43C7C" w:rsidRDefault="002055E2">
      <w:pPr>
        <w:pStyle w:val="Textbody"/>
        <w:numPr>
          <w:ilvl w:val="0"/>
          <w:numId w:val="1"/>
        </w:numPr>
        <w:spacing w:before="180" w:after="180"/>
        <w:jc w:val="both"/>
        <w:rPr>
          <w:color w:val="000000"/>
          <w:sz w:val="28"/>
        </w:rPr>
      </w:pPr>
      <w:r>
        <w:rPr>
          <w:rStyle w:val="StrongEmphasis"/>
          <w:b w:val="0"/>
          <w:sz w:val="28"/>
          <w:szCs w:val="28"/>
        </w:rPr>
        <w:t xml:space="preserve"> Администратор имеет право вносить изменения в настоящую Политику конфиденциальнос</w:t>
      </w:r>
      <w:r>
        <w:rPr>
          <w:rStyle w:val="StrongEmphasis"/>
          <w:b w:val="0"/>
          <w:sz w:val="28"/>
          <w:szCs w:val="28"/>
        </w:rPr>
        <w:t>ти. Новая редакция Политики вступает в силу момента ее размещения, если иное не предусмотрено новой редакцией Политики.</w:t>
      </w:r>
    </w:p>
    <w:p w:rsidR="00A43C7C" w:rsidRDefault="002055E2">
      <w:pPr>
        <w:pStyle w:val="Textbody"/>
        <w:numPr>
          <w:ilvl w:val="0"/>
          <w:numId w:val="1"/>
        </w:numPr>
        <w:spacing w:before="180" w:after="180"/>
        <w:jc w:val="both"/>
      </w:pPr>
      <w:r>
        <w:rPr>
          <w:rStyle w:val="StrongEmphasis"/>
          <w:b w:val="0"/>
          <w:color w:val="000000"/>
          <w:sz w:val="28"/>
          <w:szCs w:val="28"/>
        </w:rPr>
        <w:t xml:space="preserve"> Пользователь </w:t>
      </w:r>
      <w:r>
        <w:rPr>
          <w:color w:val="000000"/>
          <w:sz w:val="28"/>
          <w:szCs w:val="28"/>
        </w:rPr>
        <w:t xml:space="preserve">обязуется самостоятельно осуществлять контроль за изменениями в положениях настоящей Политики и несет ответственность за </w:t>
      </w:r>
      <w:r>
        <w:rPr>
          <w:color w:val="000000"/>
          <w:sz w:val="28"/>
          <w:szCs w:val="28"/>
        </w:rPr>
        <w:t xml:space="preserve">любые негативные последствия, связанные с несоблюдением данной обязанности. В случае </w:t>
      </w:r>
      <w:r>
        <w:rPr>
          <w:rStyle w:val="StrongEmphasis"/>
          <w:b w:val="0"/>
          <w:color w:val="000000"/>
          <w:sz w:val="28"/>
          <w:szCs w:val="28"/>
        </w:rPr>
        <w:t>несогласия Пользователя с соответствующими изменениями он вправе прекратить использование Сервиса и отказаться от услуг, предоставляемых Администратором. В случае продолже</w:t>
      </w:r>
      <w:r>
        <w:rPr>
          <w:rStyle w:val="StrongEmphasis"/>
          <w:b w:val="0"/>
          <w:color w:val="000000"/>
          <w:sz w:val="28"/>
          <w:szCs w:val="28"/>
        </w:rPr>
        <w:t>ния использования Пользователя Сервиса означает, что Пользователь  согласен с положениями Политики конфиденциальности в новой редакции.</w:t>
      </w:r>
    </w:p>
    <w:p w:rsidR="00A43C7C" w:rsidRDefault="002055E2">
      <w:pPr>
        <w:pStyle w:val="Textbody"/>
        <w:numPr>
          <w:ilvl w:val="0"/>
          <w:numId w:val="1"/>
        </w:numPr>
        <w:spacing w:after="0"/>
        <w:jc w:val="both"/>
      </w:pPr>
      <w:r>
        <w:rPr>
          <w:rStyle w:val="StrongEmphasis"/>
          <w:b w:val="0"/>
          <w:color w:val="000000"/>
          <w:sz w:val="28"/>
          <w:szCs w:val="28"/>
        </w:rPr>
        <w:t>Настоящая Политика не распространяется на сервисы, сайты и так далее третьих лиц, не имеющих юридического и фактического</w:t>
      </w:r>
      <w:r>
        <w:rPr>
          <w:rStyle w:val="StrongEmphasis"/>
          <w:b w:val="0"/>
          <w:color w:val="000000"/>
          <w:sz w:val="28"/>
          <w:szCs w:val="28"/>
        </w:rPr>
        <w:t xml:space="preserve"> отношения к Администратору. Пользователь самостоятельно регулирует вопросы предоставления и обработки личной информации о себе с такими лицами.</w:t>
      </w:r>
    </w:p>
    <w:p w:rsidR="00A43C7C" w:rsidRDefault="002055E2">
      <w:pPr>
        <w:pStyle w:val="Textbody"/>
        <w:numPr>
          <w:ilvl w:val="0"/>
          <w:numId w:val="1"/>
        </w:numPr>
        <w:spacing w:after="0"/>
        <w:jc w:val="both"/>
      </w:pPr>
      <w:r>
        <w:rPr>
          <w:rStyle w:val="StrongEmphasis"/>
          <w:b w:val="0"/>
          <w:color w:val="000000"/>
          <w:sz w:val="28"/>
          <w:szCs w:val="28"/>
        </w:rPr>
        <w:t>Предоставленная Пользователем информация хранится в течение срока действия договора Пользователя с Администрато</w:t>
      </w:r>
      <w:r>
        <w:rPr>
          <w:rStyle w:val="StrongEmphasis"/>
          <w:b w:val="0"/>
          <w:color w:val="000000"/>
          <w:sz w:val="28"/>
          <w:szCs w:val="28"/>
        </w:rPr>
        <w:t>ром.</w:t>
      </w:r>
    </w:p>
    <w:p w:rsidR="00A43C7C" w:rsidRDefault="002055E2">
      <w:pPr>
        <w:pStyle w:val="Textbody"/>
        <w:numPr>
          <w:ilvl w:val="0"/>
          <w:numId w:val="1"/>
        </w:numPr>
        <w:spacing w:after="0"/>
        <w:jc w:val="both"/>
      </w:pPr>
      <w:r>
        <w:rPr>
          <w:rStyle w:val="StrongEmphasis"/>
          <w:b w:val="0"/>
          <w:color w:val="000000"/>
          <w:sz w:val="28"/>
          <w:szCs w:val="28"/>
        </w:rPr>
        <w:t xml:space="preserve">Действующая редакция Политики расположена на сайте </w:t>
      </w:r>
      <w:hyperlink r:id="rId9" w:history="1">
        <w:r>
          <w:rPr>
            <w:rStyle w:val="StrongEmphasis"/>
            <w:color w:val="000000"/>
            <w:sz w:val="28"/>
            <w:szCs w:val="28"/>
            <w:lang w:val="en-US"/>
          </w:rPr>
          <w:t>www.gruzhunter.ru</w:t>
        </w:r>
      </w:hyperlink>
    </w:p>
    <w:p w:rsidR="00A43C7C" w:rsidRDefault="002055E2">
      <w:pPr>
        <w:pStyle w:val="Textbody"/>
        <w:numPr>
          <w:ilvl w:val="0"/>
          <w:numId w:val="1"/>
        </w:numPr>
        <w:spacing w:line="330" w:lineRule="atLeast"/>
        <w:jc w:val="both"/>
        <w:rPr>
          <w:color w:val="1F1F1F"/>
          <w:sz w:val="22"/>
        </w:rPr>
      </w:pPr>
      <w:r>
        <w:rPr>
          <w:rStyle w:val="StrongEmphasis"/>
          <w:b w:val="0"/>
          <w:color w:val="000000"/>
          <w:sz w:val="28"/>
          <w:szCs w:val="28"/>
          <w:lang w:val="en-US"/>
        </w:rPr>
        <w:t xml:space="preserve">К настоящей Политике и отношениям между Пользователем и </w:t>
      </w:r>
      <w:r>
        <w:rPr>
          <w:rStyle w:val="StrongEmphasis"/>
          <w:b w:val="0"/>
          <w:color w:val="000000"/>
          <w:sz w:val="28"/>
          <w:szCs w:val="28"/>
        </w:rPr>
        <w:t xml:space="preserve">Администратором </w:t>
      </w:r>
      <w:r>
        <w:rPr>
          <w:rStyle w:val="StrongEmphasis"/>
          <w:b w:val="0"/>
          <w:color w:val="000000"/>
          <w:sz w:val="28"/>
          <w:szCs w:val="28"/>
          <w:lang w:val="en-US"/>
        </w:rPr>
        <w:t>применяется действующее законодательство Российской Федерации.</w:t>
      </w:r>
    </w:p>
    <w:sectPr w:rsidR="00A43C7C" w:rsidSect="00A43C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E2" w:rsidRDefault="002055E2" w:rsidP="00A43C7C">
      <w:r>
        <w:separator/>
      </w:r>
    </w:p>
  </w:endnote>
  <w:endnote w:type="continuationSeparator" w:id="0">
    <w:p w:rsidR="002055E2" w:rsidRDefault="002055E2" w:rsidP="00A43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, 'Helvetica Neue', Helv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E2" w:rsidRDefault="002055E2" w:rsidP="00A43C7C">
      <w:r w:rsidRPr="00A43C7C">
        <w:rPr>
          <w:color w:val="000000"/>
        </w:rPr>
        <w:separator/>
      </w:r>
    </w:p>
  </w:footnote>
  <w:footnote w:type="continuationSeparator" w:id="0">
    <w:p w:rsidR="002055E2" w:rsidRDefault="002055E2" w:rsidP="00A43C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3594D"/>
    <w:multiLevelType w:val="multilevel"/>
    <w:tmpl w:val="59E0635C"/>
    <w:lvl w:ilvl="0">
      <w:start w:val="1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3C7C"/>
    <w:rsid w:val="002055E2"/>
    <w:rsid w:val="006656E7"/>
    <w:rsid w:val="00A4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3C7C"/>
  </w:style>
  <w:style w:type="paragraph" w:customStyle="1" w:styleId="Heading">
    <w:name w:val="Heading"/>
    <w:basedOn w:val="Standard"/>
    <w:next w:val="Textbody"/>
    <w:rsid w:val="00A43C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43C7C"/>
    <w:pPr>
      <w:spacing w:after="120"/>
    </w:pPr>
  </w:style>
  <w:style w:type="paragraph" w:styleId="a3">
    <w:name w:val="List"/>
    <w:basedOn w:val="Textbody"/>
    <w:rsid w:val="00A43C7C"/>
  </w:style>
  <w:style w:type="paragraph" w:customStyle="1" w:styleId="Caption">
    <w:name w:val="Caption"/>
    <w:basedOn w:val="Standard"/>
    <w:rsid w:val="00A43C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43C7C"/>
    <w:pPr>
      <w:suppressLineNumbers/>
    </w:pPr>
  </w:style>
  <w:style w:type="character" w:customStyle="1" w:styleId="NumberingSymbols">
    <w:name w:val="Numbering Symbols"/>
    <w:rsid w:val="00A43C7C"/>
    <w:rPr>
      <w:rFonts w:ascii="Times New Roman" w:hAnsi="Times New Roman"/>
      <w:sz w:val="28"/>
      <w:szCs w:val="28"/>
    </w:rPr>
  </w:style>
  <w:style w:type="character" w:customStyle="1" w:styleId="StrongEmphasis">
    <w:name w:val="Strong Emphasis"/>
    <w:rsid w:val="00A43C7C"/>
    <w:rPr>
      <w:b/>
      <w:bCs/>
    </w:rPr>
  </w:style>
  <w:style w:type="character" w:customStyle="1" w:styleId="BulletSymbols">
    <w:name w:val="Bullet Symbols"/>
    <w:rsid w:val="00A43C7C"/>
    <w:rPr>
      <w:rFonts w:ascii="OpenSymbol" w:eastAsia="OpenSymbol" w:hAnsi="OpenSymbol" w:cs="OpenSymbol"/>
    </w:rPr>
  </w:style>
  <w:style w:type="character" w:customStyle="1" w:styleId="Internetlink">
    <w:name w:val="Internet link"/>
    <w:rsid w:val="00A43C7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zhunt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uzhu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ruzhunt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1115</Words>
  <Characters>6357</Characters>
  <Application>Microsoft Office Word</Application>
  <DocSecurity>0</DocSecurity>
  <Lines>52</Lines>
  <Paragraphs>14</Paragraphs>
  <ScaleCrop>false</ScaleCrop>
  <Company>Krokoz™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</dc:creator>
  <cp:lastModifiedBy>ЭД</cp:lastModifiedBy>
  <cp:revision>1</cp:revision>
  <dcterms:created xsi:type="dcterms:W3CDTF">2015-12-23T14:25:00Z</dcterms:created>
  <dcterms:modified xsi:type="dcterms:W3CDTF">2016-04-22T09:41:00Z</dcterms:modified>
</cp:coreProperties>
</file>